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Autospacing="1" w:afterAutospacing="1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MENSAGEM Nº 021/2021                  </w:t>
      </w:r>
      <w:r>
        <w:rPr>
          <w:rFonts w:cs="Arial" w:ascii="Arial" w:hAnsi="Arial"/>
          <w:sz w:val="24"/>
          <w:szCs w:val="24"/>
        </w:rPr>
        <w:tab/>
        <w:t xml:space="preserve">      Rio Branco do Sul, 04 de maio de 2021.</w:t>
        <w:br/>
        <w:br/>
      </w:r>
      <w:r>
        <w:rPr>
          <w:rFonts w:cs="Arial" w:ascii="Arial" w:hAnsi="Arial"/>
          <w:b/>
          <w:sz w:val="24"/>
          <w:szCs w:val="24"/>
        </w:rPr>
        <w:t>Excelentíssimo Senhor Presidente</w:t>
      </w: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b/>
          <w:sz w:val="24"/>
          <w:szCs w:val="24"/>
        </w:rPr>
        <w:t>Danilo Felipe Rausis Pedroso</w:t>
      </w: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b/>
          <w:sz w:val="24"/>
          <w:szCs w:val="24"/>
        </w:rPr>
        <w:t>Rua Domingos Alessandro Nodari,</w:t>
        <w:br/>
        <w:t>83.540-000/Rio Branco do Sul-PR</w:t>
        <w:br/>
      </w: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b/>
          <w:sz w:val="24"/>
          <w:szCs w:val="24"/>
        </w:rPr>
        <w:br/>
        <w:t>Senhor Presidente,</w:t>
        <w:br/>
        <w:t xml:space="preserve">Senhores Vereadores, </w:t>
      </w:r>
    </w:p>
    <w:p>
      <w:pPr>
        <w:pStyle w:val="Normal"/>
        <w:spacing w:lineRule="auto" w:line="360" w:before="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>Encaminhamos para apreciação dessa Casa de Leis o Projeto de Lei que Cria o Fundo Municipal da Habitação de Interesse Social e dá outras providências.</w:t>
      </w:r>
    </w:p>
    <w:p>
      <w:pPr>
        <w:pStyle w:val="Normal"/>
        <w:spacing w:lineRule="auto" w:line="360" w:before="0"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habitação é um direito constitucional, constante no art. 6º da Constituição de 1988, que enumera os direitos sociais de todo cidadão e cidadã brasileiros.</w:t>
      </w:r>
    </w:p>
    <w:p>
      <w:pPr>
        <w:pStyle w:val="Normal"/>
        <w:spacing w:lineRule="auto" w:line="360" w:before="0"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Mas, somente com a criação do Ministério das Cidades, em 2003, um novo marco político-institucional foi “instituído para o setor habitacional de forma a articular a área de habitação de interesse social e o setor habitacional de mercado, eixos importantes da política de desenvolvimento urbano no país.” (MDR, 2008) </w:t>
      </w:r>
    </w:p>
    <w:p>
      <w:pPr>
        <w:pStyle w:val="Normal"/>
        <w:spacing w:lineRule="auto" w:line="360" w:before="0"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Em 2004, foi aprovada a Política Nacional de Habitação – PNH, prevendo a mobilização de recursos, que se daria pela estruturação do Sistema Nacional de Habitação de forma a viabilizar a cooperação entre União, Estados, Distrito Federal e Municípios para o enfrentamento do déficit habitacional brasileiro, quantitativo e qualitativo, por meio da articulação de recursos (dos fundos), planos, programas e ações. </w:t>
      </w:r>
    </w:p>
    <w:p>
      <w:pPr>
        <w:pStyle w:val="Normal"/>
        <w:spacing w:lineRule="auto" w:line="360" w:before="0"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Em 16 de junho de 2005 foi sancionada a Lei nº 11.124 que instituiu o Sistema Nacional de Habitação de Interesse Social (SNHIS), o Fundo Nacional de Habitação de Interesse Social (FNHIS) e o Conselho Gestor do FNHIS. O SNHIS tem como principais objetivos: I viabilizar para a população de menor renda o acesso a terra urbanizada e a habitação digna e sustentável; II implementar políticas e programas de investimentos e subsídios, promovendo e viabilizando o acesso à habitação voltada à população de menor renda; e III articular, compatibilizar, acompanhar e apoiar a atuação das instituições e órgãos que desempenham funções no setor da habitação. A adesão ao SNHIS por parte dos municípios é condicionante para ter direito aos repasses de recursos do FNHIS, que garantem o atendimento às famílias mais vulneráveis, na medida em que possibilitam a produção de unidades de maneira subsidiada.</w:t>
      </w:r>
    </w:p>
    <w:p>
      <w:pPr>
        <w:pStyle w:val="Normal"/>
        <w:spacing w:lineRule="auto" w:line="360" w:before="0"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adesão ao SNHIS ocorre somente com a criação, a nível municipal, de um Fundo Municipal de Habitação de Interesse Social (FMHIS), um conselho que faça a gestão deste fundo e a elaboração de um Plano Local de Habitação de Interesse Social (PLHIS), todos com documentação que comprove sua existência e atividade.</w:t>
      </w:r>
    </w:p>
    <w:p>
      <w:pPr>
        <w:pStyle w:val="Normal"/>
        <w:spacing w:lineRule="auto" w:line="360" w:before="0"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Portanto, a criação do Fundo Municipal de Habitação de Interesse Social em Rio Branco do Sul é prioritária, na medida em que não somente terá como objetivo atender aos critérios estabelecidos pelo SNHIS, como também oferecerá a possibilidade de concentrar os recursos que venham a ser destinados, a nível municipal, à política de habitação. É importante, também, considerar que os recursos destinados ao FMHIS estejam adequados a realidade municipal, bem como sua utilização possa atender às principais demandas das populações mais vulneráveis no município.</w:t>
      </w:r>
    </w:p>
    <w:p>
      <w:pPr>
        <w:pStyle w:val="Normal"/>
        <w:spacing w:lineRule="auto" w:line="360" w:before="0"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Propõe-se a criação de um Conselho Municipal de Habitação, que possa tratar da política de habitação de maneira ampla, não só focada na gestão do FMHIS. A intenção é o Conselho ser suporte do Departamento de Habitação instituído pela Lei Municipal n. 1.227/2021, na elaboração, execução e fiscalização da política, na medida em que assegura a gestão democrática desta. O Conselho tem um papel estratégico importante sendo a principal instância de deliberação que congrega o Poder Público municipal e representantes da sociedade civil.</w:t>
      </w:r>
    </w:p>
    <w:p>
      <w:pPr>
        <w:pStyle w:val="Normal"/>
        <w:spacing w:lineRule="auto" w:line="360" w:before="0"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Entende-se que a criação do CMH e FMHIS é o primeiro passo para que se definam novas iniciativas e programas, de maneira que as demais regulamentações pertinentes ao CMH e ao FMHIS serão realizadas posteriormente a instalação do novo conselho e primeira deliberação deste.</w:t>
      </w:r>
    </w:p>
    <w:p>
      <w:pPr>
        <w:pStyle w:val="Normal"/>
        <w:spacing w:lineRule="auto" w:line="360" w:before="0"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 projeto de lei proposto tem como principal objetivo, portanto, garantir o bom funcionamento do CMH e do FMHIS, de maneira mais eficiente e que possa dar suporte a elaboração e execução da política de habitação de interesse social no Município.</w:t>
      </w:r>
    </w:p>
    <w:p>
      <w:pPr>
        <w:pStyle w:val="Normal"/>
        <w:spacing w:lineRule="auto" w:line="360" w:before="0"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Pelo exposto, Nobres Legisladores e, na certeza de haver cumprido a espreita observância das disposições legais inerentes à matéria, submeto o presente projeto de Lei à apreciação dessa Egrégia Casa Legislativa.</w:t>
      </w:r>
    </w:p>
    <w:p>
      <w:pPr>
        <w:pStyle w:val="Normal"/>
        <w:spacing w:lineRule="auto" w:line="360" w:beforeAutospacing="1" w:afterAutospacing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Aproveito a oportunidade para renovar os protestos de consideração e respeito.</w:t>
      </w:r>
    </w:p>
    <w:p>
      <w:pPr>
        <w:pStyle w:val="Normal"/>
        <w:spacing w:lineRule="auto" w:line="360" w:beforeAutospacing="1" w:afterAutospacing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KARIME FAYAD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Prefeita </w:t>
      </w:r>
    </w:p>
    <w:p>
      <w:pPr>
        <w:pStyle w:val="Normal"/>
        <w:spacing w:lineRule="auto" w:line="360" w:before="0"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center"/>
        <w:rPr>
          <w:b/>
          <w:b/>
          <w:bCs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PROJETO DE LEI Nº .029</w:t>
      </w:r>
    </w:p>
    <w:p>
      <w:pPr>
        <w:pStyle w:val="Normal"/>
        <w:spacing w:lineRule="auto" w:line="240" w:before="0" w:after="0"/>
        <w:ind w:left="3686" w:hanging="0"/>
        <w:jc w:val="both"/>
        <w:rPr>
          <w:rFonts w:ascii="Arial" w:hAnsi="Arial" w:eastAsia="Times New Roman" w:cs="Arial"/>
          <w:color w:val="FF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FF0000"/>
          <w:sz w:val="24"/>
          <w:szCs w:val="24"/>
          <w:lang w:eastAsia="pt-BR"/>
        </w:rPr>
      </w:r>
    </w:p>
    <w:p>
      <w:pPr>
        <w:pStyle w:val="Normal"/>
        <w:spacing w:lineRule="auto" w:line="360"/>
        <w:ind w:left="3402" w:hanging="283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>Súmula: “Cria o Fundo Municipal da Habitação de Interesse Social e dá outras providências”.</w:t>
      </w:r>
      <w:r>
        <w:rPr>
          <w:rFonts w:cs="Arial"/>
          <w:sz w:val="24"/>
          <w:szCs w:val="24"/>
        </w:rPr>
        <w:tab/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4"/>
          <w:szCs w:val="24"/>
          <w:lang w:eastAsia="pt-BR"/>
        </w:rPr>
      </w:pPr>
      <w:r>
        <w:rPr>
          <w:rFonts w:cs="Arial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>
        <w:rPr>
          <w:rFonts w:cs="Arial" w:ascii="Arial" w:hAnsi="Arial"/>
          <w:bCs/>
          <w:sz w:val="24"/>
          <w:szCs w:val="24"/>
          <w:lang w:eastAsia="pt-BR"/>
        </w:rPr>
        <w:t>A CÂMARA DO MUNICÍPIO DE RIO BRANCO DO SUL, ESTADO DO PARANÁ, aprovou e eu, KARIME FAYAD, Prefeita Municipal, sanciono a seguinte Lei: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9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900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>Art. 1º</w:t>
      </w:r>
      <w:r>
        <w:rPr>
          <w:b w:val="false"/>
          <w:sz w:val="24"/>
          <w:szCs w:val="24"/>
        </w:rPr>
        <w:t xml:space="preserve"> Esta Lei cria o Fundo Municipal de Habitação de Interesse Social e institui o Conselho Municipal de Habitação – CMH.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90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CAPITULO I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DO CONSELHO MUNICIPAL DE HABITAÇÃO - CMH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>Art. 2º</w:t>
      </w:r>
      <w:r>
        <w:rPr>
          <w:b w:val="false"/>
          <w:sz w:val="24"/>
          <w:szCs w:val="24"/>
        </w:rPr>
        <w:t xml:space="preserve"> Fica instituído o Conselho Municipal da Habitação de Rio Branco do Sul - CMH – de caráter consultivo, deliberativo, permanente, com a finalidade de, em conjunto com a sociedade, garantir a implementação, execução e acompanhamento da política da Habitação de Interesse Social no Município.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Parágrafo único. O Conselho Municipal de Habitação de Rio Branco do Sul – CMH ficará vinculado diretamente ao Executivo Municipal, por meio de sua Secretaria de Assistência Social e Habitação.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 xml:space="preserve">Art. 3º </w:t>
      </w:r>
      <w:r>
        <w:rPr>
          <w:b w:val="false"/>
          <w:sz w:val="24"/>
          <w:szCs w:val="24"/>
        </w:rPr>
        <w:t>O Conselho Municipal da Habitação - CMH será composto por 11 (onze) membros titulares, no mandato de 2 (dois) anos, permitida a recondução por igual período, assim definidos: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 – Presidido pela Diretoria de Habitação: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II – 01 membro da Secretaria Municipal de Governo;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III – 01 membro da Secretaria Municipal de Desenvolvimento Urbano;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IV – 01 membro da Secretaria Municipal de Meio Ambiente;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V – 01 membro do Departamento de Proteção Social, da Secretaria Municipal de Assistência Social e Habitação;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VI – 01 membro da Secretaria Municipal de Finanças;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VII - 01 membro indicado pela Câmara de Vereadores;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VIII – 04 membros do segmento da sociedade civil organizada e representantes de movimentos populares.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§ 1º Os membros representantes do Poder Público serão indicados pela Prefeita e nomeados por Decreto.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§ 2º Os membros representantes do segmento civil serão indicados pela categoria que representa e nomeados pela Prefeita, por Decreto.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§ 3º Cada membro titular representante do Poder Público deverá ter um suplente, também indicado pela Prefeita e nomeado por Decreto, assim como para cada membro titular do segmento civil deverá ser indicado um suplente.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§ 4º Os suplentes substituirão os titulares em seus impedimentos e os sucederão em caso de vacância.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sz w:val="24"/>
          <w:szCs w:val="24"/>
        </w:rPr>
      </w:pPr>
      <w:r>
        <w:rPr>
          <w:sz w:val="24"/>
          <w:szCs w:val="24"/>
        </w:rPr>
        <w:t>Art. 4º</w:t>
      </w:r>
      <w:r>
        <w:rPr>
          <w:b w:val="false"/>
          <w:sz w:val="24"/>
          <w:szCs w:val="24"/>
        </w:rPr>
        <w:t xml:space="preserve"> Compete ao Conselho Municipal da Habitação de Interesse Social - CMH: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 - definir as prioridades, estabelecer as diretrizes e aprovar a Política e o Plano Municipal de Habitação de Interesse Social;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II - zelar pela execução dessa política, visando a qualidade e adequação da prestação de serviços na área da Habitação de Interesse Social;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III - articular com as demais políticas sociais básicas (saúde, educação, previdência e meio ambiente), para a ação participativa ou de complementaridade;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IV - acompanhar, avaliar e fiscalizar periodicamente os projetos dos programas habitacionais prestados à população pelo Poder Público;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V - apreciar ou aprovar critérios de celebração de convênios e termos de parceria entre o Poder Executivo e as Organizações da Sociedade Civil, sem fins lucrativos, Programas, Projetos e Benefícios inscritos no CMH, voltados aos projetos da Habitação de Interesse Social no âmbito municipal;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VI - analisar e fiscalizar os convênios e termos de parceria entre o Poder Público e organizações sociais públicas ou privadas, de acordo com critérios definidos no inciso V;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VII - garantir canais e mecanismos de participação popular;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VIII - propor e definir critérios para a programação e para as execuções financeiras e orçamentárias do Fundo Municipal da Habitação de Interesse Social, bem como fiscalizar a movimentação e a aplicação de seus recursos;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IX - aprovar os Programas Habitacionais de Interesse Social; 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X - definir os critérios de atendimento dos programas do FMHIS com base nas diferentes realidades e questões que envolvam a situação habitacional do Município;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XI - convocar e organizar a Conferência Municipal da Habitação de Interesse Social, que tem a atribuição de avaliar a situação e propor diretrizes para aperfeiçoamento da política de habitação de interesse social;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XII - elaborar e aprovar o Regimento Interno;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sz w:val="24"/>
          <w:szCs w:val="24"/>
        </w:rPr>
      </w:pPr>
      <w:r>
        <w:rPr>
          <w:b w:val="false"/>
          <w:sz w:val="24"/>
          <w:szCs w:val="24"/>
        </w:rPr>
        <w:t>XIII – executar outras atividades de sua área de atuação.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 xml:space="preserve">Art. 5º </w:t>
      </w:r>
      <w:r>
        <w:rPr>
          <w:b w:val="false"/>
          <w:sz w:val="24"/>
          <w:szCs w:val="24"/>
        </w:rPr>
        <w:t>O Conselho Municipal de Habitação de Rio Branco do Sul terá como objetivos: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 - viabilizar e promover o acesso à moradia com condições de habitabilidade, dando prioridade para a população com renda familiar mensal de até 3 (três) salários mínimos;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II - articular, compatibilizar, fiscalizar e apoiar a atuação das entidades e órgãos que desempenham funções no setor de habitação de interesse social;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ab/>
        <w:t>III – promover a participação popular nos processos de formulação, execução e fiscalização da política municipal da habitação;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IV - analisar planos, programas e projetos intersetoriais e locais de desenvolvimento do Município em bases de equilíbrio social e ecológico e oferecer contribuições para seu aperfeiçoamento.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ab/>
      </w:r>
      <w:r>
        <w:rPr>
          <w:sz w:val="24"/>
          <w:szCs w:val="24"/>
        </w:rPr>
        <w:t>Art. 6º</w:t>
      </w:r>
      <w:r>
        <w:rPr>
          <w:b w:val="false"/>
          <w:sz w:val="24"/>
          <w:szCs w:val="24"/>
        </w:rPr>
        <w:t xml:space="preserve"> O Conselho Municipal da Habitação – CMH, reunir-se-á, ordinariamente uma vez por mês, na forma estabelecida em seu Regimento Interno e, em caráter extraordinário, sempre que convocado pelo seu Presidente.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ab/>
      </w:r>
      <w:r>
        <w:rPr>
          <w:sz w:val="24"/>
          <w:szCs w:val="24"/>
        </w:rPr>
        <w:t>Art. 7º</w:t>
      </w:r>
      <w:r>
        <w:rPr>
          <w:b w:val="false"/>
          <w:sz w:val="24"/>
          <w:szCs w:val="24"/>
        </w:rPr>
        <w:t xml:space="preserve"> O exercício das funções de membro do Conselho Municipal da Habitação - CMH será gratuito e considerado como prestação de serviços relevantes ao Município, razão pela qual seus membros não serão remunerados.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ab/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ab/>
      </w:r>
      <w:r>
        <w:rPr>
          <w:sz w:val="24"/>
          <w:szCs w:val="24"/>
        </w:rPr>
        <w:t>Art. 8º</w:t>
      </w:r>
      <w:r>
        <w:rPr>
          <w:b w:val="false"/>
          <w:sz w:val="24"/>
          <w:szCs w:val="24"/>
        </w:rPr>
        <w:t xml:space="preserve"> As reuniões do Conselho Municipal da Habitação - CMH serão realizadas com a presença de membros efetivos e/ou seus suplentes, sendo que as deliberações deverão ocorrer com quórum mínimo de 70% (setenta porcento) dos membros, garantindo representatividade equitativa entre poder público e sociedade civil.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ab/>
        <w:t>Art. 9º</w:t>
      </w:r>
      <w:r>
        <w:rPr>
          <w:b w:val="false"/>
          <w:sz w:val="24"/>
          <w:szCs w:val="24"/>
        </w:rPr>
        <w:t xml:space="preserve"> Após sua instalação, o Conselho Municipal da Habitação - CMH elaborará seu Regimento Interno, que deverá ser homologado por Decreto do Executivo.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ab/>
        <w:t>Art. 10º</w:t>
      </w:r>
      <w:r>
        <w:rPr>
          <w:b w:val="false"/>
          <w:sz w:val="24"/>
          <w:szCs w:val="24"/>
        </w:rPr>
        <w:t xml:space="preserve"> O Fundo de Habitação de Interesse Social será gerido pelo Conselho Municipal da Habitação - CMH.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ab/>
        <w:t>Parágrafo único. O CMH ficará obrigado a prestar contas à Secretaria Municipal de Assistência Social e Habitação, de suas atividades financeiras e da administração do Fundo de Habitação de Interesse Social, com periodicidade igual ao tempo de seu mandato previsto no art. 3º.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ab/>
        <w:t>Art. 11º</w:t>
      </w:r>
      <w:r>
        <w:rPr>
          <w:b w:val="false"/>
          <w:sz w:val="24"/>
          <w:szCs w:val="24"/>
        </w:rPr>
        <w:t xml:space="preserve"> Compete ao Conselho Municipal da Habitação - CMH deliberar sobre o Fundo Municipal de Habitação de Interesse Social - FMHIS tendo como atribuições: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ab/>
        <w:t>I - estabelecer diretrizes e fixar critérios para a priorização de linhas de ação, alocação de recursos do Fundo Municipal de Habitação de Interesse Social - FMHIS e atendimento dos beneficiários dos programas habitacionais, observado o disposto nesta Lei, a política e o plano (estadual ou municipal) de habitação;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ab/>
        <w:t>II - gerenciar o Fundo Municipal de Habitação de Interesse Social - FMHIS, aprovando orçamentos e planos de aplicação e metas anuais e plurianuais dos recursos do FMHIS;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ab/>
        <w:t>III - fixar critérios para a priorização de linhas de ações;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ab/>
        <w:t>IV - deliberar sobre as contas do Fundo Municipal de Habitação de Interesse Social - FMHIS;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ab/>
        <w:t>V - acompanhar e Fiscalizar a Gestão econômica dos recursos, bem como avaliar o resultado de desempenho das aplicações;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ab/>
        <w:t>VI - dirimir dúvidas quanto à aplicação das normas regulamentares, aplicáveis ao Fundo Municipal de Habitação de Interesse Social - FMHIS, nas matérias de sua competência.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CAPITULO II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DO FUNDO MUNICIPAL DE HABITAÇÃO DE INTERESSE SOCIAL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90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>Art. 12º</w:t>
      </w:r>
      <w:r>
        <w:rPr>
          <w:b w:val="false"/>
          <w:sz w:val="24"/>
          <w:szCs w:val="24"/>
        </w:rPr>
        <w:t xml:space="preserve"> Cria o Fundo Municipal de Habitação de Interesse Social – FMHIS, do Município de Rio Branco do Sul, Paraná, de natureza contábil, com o objetivo de centralizar e gerenciar recursos orçamentários para os programas destinados a implementar políticas habitacionais de interesse social no município.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>Art. 13º</w:t>
      </w:r>
      <w:r>
        <w:rPr>
          <w:b w:val="false"/>
          <w:sz w:val="24"/>
          <w:szCs w:val="24"/>
        </w:rPr>
        <w:t xml:space="preserve"> O FMHIS ficará vinculado ao Município de Rio Branco do Sul, por meio de sua Secretaria de Assistência Social e Habitação.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>Art. 14º</w:t>
      </w:r>
      <w:r>
        <w:rPr>
          <w:b w:val="false"/>
          <w:sz w:val="24"/>
          <w:szCs w:val="24"/>
        </w:rPr>
        <w:t xml:space="preserve"> O FMHIS é constituído por: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 – dotação do Orçamento Geral do Município, classificadas na função habitação;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II – outros fundos ou programas que vierem a ser incorporados no FMHIS;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III - recursos provenientes de empréstimos externos e internos para programas de habitação;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IV – contribuições e doações de pessoas físicas e jurídicas, entidades e organismos de cooperação nacionais e internacionais;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V – receitas operacionais e patrimoniais de operações realizadas com recursos do FMHIS;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VI – outros recursos que lhe vierem a ser destinados.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>Art. 15º</w:t>
      </w:r>
      <w:r>
        <w:rPr>
          <w:b w:val="false"/>
          <w:sz w:val="24"/>
          <w:szCs w:val="24"/>
        </w:rPr>
        <w:t xml:space="preserve"> Os recursos do FMHIS serão destinados a: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 - adequação da infraestrutura em assentamentos de população de baixa e baixíssima rendas;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ab/>
        <w:t>II - aquisição, construção, conclusão, melhoria, reforma, locação social e arrendamento das unidades habitacionais em áreas urbanas e rurais;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III - produção de lotes urbanizados para fins habitacionais;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IV - aquisição de materiais para construção, ampliação e reforma de moradias e fornecimento de plantas populares para famílias de baixa renda, nos termos da Lei Federal nº 11.888, de 24 de dezembro de 2008;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V - custear Projetos Executivos e arquitetônicos relacionados à Habitação de Interesse Social;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VI – provisão de habitação, por meio do aluguel social, às famílias em situação de risco de desastre ambiental, em área pública, em processo de realocação ou outras situações a serem deliberadas pelo Conselho Municipal de Habitação – CMH;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VII - urbanização, produção de equipamentos comunitários, regularização fundiárias e urbanística de áreas caracterizadas de interesse social;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firstLine="851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VIII - outros programas e projetos relacionados à questão habitacional, discutidas e aprovadas pelo Conselho Municipal de Habitação - CMH.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ab/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ab/>
        <w:t>Parágrafo único. Será admitida a aquisição de terrenos vinculados à implantação de projetos habitacionais.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ab/>
        <w:t>Art. 16º</w:t>
      </w:r>
      <w:r>
        <w:rPr>
          <w:b w:val="false"/>
          <w:sz w:val="24"/>
          <w:szCs w:val="24"/>
        </w:rPr>
        <w:t xml:space="preserve"> O funcionamento e administração do Fundo Municipal de Habitação de Interesse Social serão objeto de regulamento do Executivo Municipal, no prazo de 60 (sessenta) dias, a contar da publicação desta Lei, ouvido o Conselho Municipal de Habitação.</w:t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Corpodotextorecuado"/>
        <w:tabs>
          <w:tab w:val="clear" w:pos="708"/>
          <w:tab w:val="left" w:pos="851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ab/>
        <w:t>Art. 17º</w:t>
      </w:r>
      <w:r>
        <w:rPr>
          <w:b w:val="false"/>
          <w:sz w:val="24"/>
          <w:szCs w:val="24"/>
        </w:rPr>
        <w:t xml:space="preserve"> As despesas com a execução da presente Lei correrão por conta de verba orçamentária própria.</w:t>
      </w:r>
    </w:p>
    <w:p>
      <w:pPr>
        <w:pStyle w:val="Corpodotextorecuado"/>
        <w:tabs>
          <w:tab w:val="clear" w:pos="708"/>
          <w:tab w:val="left" w:pos="1800" w:leader="none"/>
          <w:tab w:val="left" w:pos="2835" w:leader="none"/>
        </w:tabs>
        <w:spacing w:lineRule="auto" w:line="36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900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Times New Roman" w:ascii="Arial" w:hAnsi="Arial"/>
          <w:b/>
          <w:sz w:val="24"/>
          <w:szCs w:val="24"/>
          <w:lang w:eastAsia="pt-BR"/>
        </w:rPr>
        <w:t>Art. 18º</w:t>
      </w:r>
      <w:r>
        <w:rPr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Fica revogada a Lei Municipal n. 798/2008.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900"/>
        <w:jc w:val="both"/>
        <w:rPr>
          <w:sz w:val="24"/>
          <w:szCs w:val="24"/>
        </w:rPr>
      </w:pPr>
      <w:r>
        <w:rPr>
          <w:rFonts w:eastAsia="Times New Roman" w:cs="Times New Roman" w:ascii="Arial" w:hAnsi="Arial"/>
          <w:b/>
          <w:sz w:val="24"/>
          <w:szCs w:val="24"/>
          <w:lang w:eastAsia="pt-BR"/>
        </w:rPr>
        <w:t>Art. 19º</w:t>
      </w:r>
      <w:r>
        <w:rPr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Esta Lei entra em vigor na data da sua publicação.</w:t>
      </w:r>
    </w:p>
    <w:p>
      <w:pPr>
        <w:pStyle w:val="Normal"/>
        <w:tabs>
          <w:tab w:val="clear" w:pos="708"/>
          <w:tab w:val="left" w:pos="3735" w:leader="none"/>
        </w:tabs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w:t>Gabinete da Prefeita do Município de Rio Branco do Sul, em 04 de maio de 2021,</w:t>
      </w:r>
      <w:bookmarkStart w:id="0" w:name="_GoBack"/>
      <w:bookmarkEnd w:id="0"/>
    </w:p>
    <w:p>
      <w:pPr>
        <w:pStyle w:val="EstiloLei6Assinatura"/>
        <w:tabs>
          <w:tab w:val="clear" w:pos="708"/>
          <w:tab w:val="left" w:pos="1800" w:leader="none"/>
        </w:tabs>
        <w:spacing w:lineRule="auto" w:line="36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EstiloLei6Assinatura"/>
        <w:tabs>
          <w:tab w:val="clear" w:pos="708"/>
          <w:tab w:val="left" w:pos="1800" w:leader="none"/>
        </w:tabs>
        <w:spacing w:lineRule="auto" w: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KARIME FAYAD</w:t>
      </w:r>
    </w:p>
    <w:p>
      <w:pPr>
        <w:pStyle w:val="EstiloLei6Assinatura"/>
        <w:tabs>
          <w:tab w:val="clear" w:pos="708"/>
          <w:tab w:val="left" w:pos="1800" w:leader="none"/>
        </w:tabs>
        <w:spacing w:lineRule="auto" w:line="360"/>
        <w:rPr>
          <w:rFonts w:cs="Arial"/>
          <w:b w:val="false"/>
          <w:b w:val="false"/>
          <w:sz w:val="24"/>
          <w:szCs w:val="24"/>
        </w:rPr>
      </w:pPr>
      <w:r>
        <w:rPr>
          <w:rFonts w:cs="Arial"/>
          <w:b w:val="false"/>
          <w:sz w:val="24"/>
          <w:szCs w:val="24"/>
        </w:rPr>
        <w:t>Prefeita Municipal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709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tham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Gotham" w:hAnsi="Gotham"/>
      </w:rPr>
    </w:pPr>
    <w:r>
      <w:rPr>
        <w:rFonts w:ascii="Gotham" w:hAnsi="Gotham"/>
      </w:rPr>
      <w:t>______________________________________________________________________</w:t>
    </w:r>
  </w:p>
  <w:p>
    <w:pPr>
      <w:pStyle w:val="Rodap"/>
      <w:jc w:val="center"/>
      <w:rPr>
        <w:rFonts w:ascii="Gotham" w:hAnsi="Gotham"/>
        <w:sz w:val="20"/>
        <w:szCs w:val="20"/>
      </w:rPr>
    </w:pPr>
    <w:r>
      <w:rPr>
        <w:rFonts w:ascii="Gotham" w:hAnsi="Gotham"/>
        <w:sz w:val="20"/>
        <w:szCs w:val="20"/>
      </w:rPr>
      <w:t>Rua Horacy Santos, 222 - Centro - Rio Branco do Sul - PARANÁ - CEP 83.540-000</w:t>
    </w:r>
  </w:p>
  <w:p>
    <w:pPr>
      <w:pStyle w:val="Rodap"/>
      <w:jc w:val="center"/>
      <w:rPr>
        <w:rFonts w:ascii="Gotham" w:hAnsi="Gotham"/>
        <w:sz w:val="20"/>
        <w:szCs w:val="20"/>
      </w:rPr>
    </w:pPr>
    <w:r>
      <w:rPr>
        <w:rFonts w:ascii="Gotham" w:hAnsi="Gotham"/>
        <w:sz w:val="20"/>
        <w:szCs w:val="20"/>
      </w:rPr>
      <w:t>Fone: 41 3973-8030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3109595" cy="828040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09595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6a0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Normal"/>
    <w:next w:val="Normal"/>
    <w:link w:val="Ttulo2Char"/>
    <w:qFormat/>
    <w:rsid w:val="00250db2"/>
    <w:pPr>
      <w:keepNext w:val="true"/>
      <w:spacing w:lineRule="auto" w:line="240" w:before="0" w:after="0"/>
      <w:jc w:val="center"/>
      <w:outlineLvl w:val="1"/>
    </w:pPr>
    <w:rPr>
      <w:rFonts w:ascii="Arial" w:hAnsi="Arial" w:eastAsia="Times New Roman" w:cs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b2ede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2ede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6b0aa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b0aad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d15b8"/>
    <w:rPr>
      <w:rFonts w:ascii="Tahoma" w:hAnsi="Tahoma" w:cs="Tahoma"/>
      <w:sz w:val="16"/>
      <w:szCs w:val="16"/>
    </w:rPr>
  </w:style>
  <w:style w:type="character" w:styleId="Ttulo2Char" w:customStyle="1">
    <w:name w:val="Título 2 Char"/>
    <w:basedOn w:val="DefaultParagraphFont"/>
    <w:link w:val="Ttulo2"/>
    <w:qFormat/>
    <w:rsid w:val="00250db2"/>
    <w:rPr>
      <w:rFonts w:ascii="Arial" w:hAnsi="Arial" w:eastAsia="Times New Roman" w:cs="Times New Roman"/>
      <w:b/>
      <w:sz w:val="28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250db2"/>
    <w:rPr>
      <w:rFonts w:ascii="Arial" w:hAnsi="Arial" w:eastAsia="Times New Roman" w:cs="Times New Roman"/>
      <w:b/>
      <w:sz w:val="28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db2ede"/>
    <w:rPr>
      <w:rFonts w:ascii="Arial" w:hAnsi="Arial" w:eastAsia="Times New Roman" w:cs="Arial"/>
      <w:b/>
      <w:bCs/>
      <w:sz w:val="26"/>
      <w:szCs w:val="26"/>
      <w:lang w:eastAsia="pt-BR"/>
    </w:rPr>
  </w:style>
  <w:style w:type="character" w:styleId="Ttulo4Char" w:customStyle="1">
    <w:name w:val="Título 4 Char"/>
    <w:basedOn w:val="DefaultParagraphFont"/>
    <w:link w:val="Ttulo4"/>
    <w:qFormat/>
    <w:rsid w:val="00db2ede"/>
    <w:rPr>
      <w:rFonts w:ascii="Times New Roman" w:hAnsi="Times New Roman" w:eastAsia="Times New Roman" w:cs="Times New Roman"/>
      <w:b/>
      <w:bCs/>
      <w:sz w:val="28"/>
      <w:szCs w:val="28"/>
      <w:lang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6436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16436a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16436a"/>
    <w:rPr>
      <w:b/>
      <w:bCs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b0aa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b0aa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d15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rpodotextorecuado">
    <w:name w:val="Body Text Indent"/>
    <w:basedOn w:val="Normal"/>
    <w:link w:val="RecuodecorpodetextoChar"/>
    <w:rsid w:val="00250db2"/>
    <w:pPr>
      <w:spacing w:lineRule="auto" w:line="240" w:before="0" w:after="0"/>
      <w:ind w:firstLine="1701"/>
      <w:jc w:val="both"/>
    </w:pPr>
    <w:rPr>
      <w:rFonts w:ascii="Arial" w:hAnsi="Arial" w:eastAsia="Times New Roman" w:cs="Times New Roman"/>
      <w:b/>
      <w:sz w:val="28"/>
      <w:szCs w:val="20"/>
      <w:lang w:eastAsia="pt-BR"/>
    </w:rPr>
  </w:style>
  <w:style w:type="paragraph" w:styleId="EstiloLei6Assinatura" w:customStyle="1">
    <w:name w:val="Estilo_Lei6_Assinatura"/>
    <w:basedOn w:val="Normal"/>
    <w:qFormat/>
    <w:rsid w:val="00250db2"/>
    <w:pPr>
      <w:spacing w:lineRule="auto" w:line="240" w:before="0" w:after="0"/>
      <w:jc w:val="center"/>
    </w:pPr>
    <w:rPr>
      <w:rFonts w:ascii="Arial" w:hAnsi="Arial" w:eastAsia="Times New Roman" w:cs="Times New Roman"/>
      <w:b/>
      <w:bCs/>
      <w:sz w:val="28"/>
      <w:szCs w:val="20"/>
      <w:lang w:eastAsia="pt-B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16436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16436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d15b8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LibreOffice/6.4.6.2$Linux_X86_64 LibreOffice_project/40$Build-2</Application>
  <Pages>10</Pages>
  <Words>2268</Words>
  <Characters>12376</Characters>
  <CharactersWithSpaces>14622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2021-05-04T18:37:00Z</dcterms:created>
  <dc:creator>Eliton José</dc:creator>
  <dc:description/>
  <dc:language>pt-BR</dc:language>
  <cp:lastModifiedBy/>
  <cp:lastPrinted>2021-01-19T13:21:00Z</cp:lastPrinted>
  <dcterms:modified xsi:type="dcterms:W3CDTF">2021-05-12T09:08:03Z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